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9" w:rsidRDefault="000D3BF9" w:rsidP="000D3BF9">
      <w:pPr>
        <w:rPr>
          <w:b/>
          <w:sz w:val="44"/>
          <w:szCs w:val="44"/>
        </w:rPr>
      </w:pPr>
      <w:r w:rsidRPr="000D3BF9">
        <w:rPr>
          <w:b/>
          <w:sz w:val="44"/>
          <w:szCs w:val="44"/>
        </w:rPr>
        <w:drawing>
          <wp:inline distT="0" distB="0" distL="0" distR="0">
            <wp:extent cx="955431" cy="1035050"/>
            <wp:effectExtent l="19050" t="0" r="0" b="0"/>
            <wp:docPr id="5" name="obrázek 1" descr="C:\Documents and Settings\Czechpoint\Dokumenty\Obrázky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zechpoint\Dokumenty\Obrázky\skenovat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3" cy="10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  <w:r w:rsidRPr="000D3BF9">
        <w:rPr>
          <w:b/>
          <w:sz w:val="44"/>
          <w:szCs w:val="44"/>
        </w:rPr>
        <w:t>OBEC NORBERČANY</w:t>
      </w:r>
    </w:p>
    <w:p w:rsidR="000D3BF9" w:rsidRDefault="000D3BF9" w:rsidP="000D3BF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Norberčany 58</w:t>
      </w:r>
    </w:p>
    <w:p w:rsidR="000D3BF9" w:rsidRDefault="000D3BF9" w:rsidP="000D3BF9">
      <w:pPr>
        <w:pBdr>
          <w:bottom w:val="single" w:sz="12" w:space="1" w:color="auto"/>
        </w:pBd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793 05 Moravský Beroun</w:t>
      </w:r>
    </w:p>
    <w:p w:rsidR="000D3BF9" w:rsidRPr="000D3BF9" w:rsidRDefault="000D3BF9" w:rsidP="000D3BF9">
      <w:pPr>
        <w:ind w:firstLine="0"/>
        <w:jc w:val="center"/>
        <w:rPr>
          <w:b/>
          <w:sz w:val="32"/>
          <w:szCs w:val="32"/>
        </w:rPr>
      </w:pPr>
    </w:p>
    <w:p w:rsidR="000D3BF9" w:rsidRDefault="000D3BF9" w:rsidP="000D3BF9">
      <w:r>
        <w:tab/>
      </w:r>
      <w:r>
        <w:tab/>
      </w:r>
      <w:r>
        <w:tab/>
      </w:r>
    </w:p>
    <w:p w:rsidR="00471D3C" w:rsidRDefault="000D3BF9" w:rsidP="000D3BF9">
      <w:pPr>
        <w:rPr>
          <w:b/>
          <w:sz w:val="28"/>
          <w:szCs w:val="28"/>
        </w:rPr>
      </w:pPr>
      <w:r>
        <w:tab/>
      </w:r>
      <w:r>
        <w:tab/>
      </w:r>
      <w:r w:rsidRPr="000D3BF9">
        <w:rPr>
          <w:b/>
          <w:sz w:val="28"/>
          <w:szCs w:val="28"/>
        </w:rPr>
        <w:t>Výroční zpráva o svobodném přístupu k informacím za rok 2013</w:t>
      </w:r>
    </w:p>
    <w:p w:rsidR="000D3BF9" w:rsidRDefault="000D3BF9" w:rsidP="000D3BF9">
      <w:pPr>
        <w:rPr>
          <w:b/>
          <w:sz w:val="28"/>
          <w:szCs w:val="28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>Obec Norberčany je dle § 18 zákona č. 106/1999 Sb., o svobodném přístupu k informacím, povinna zveřejnit výroční zprávu za předcházející kalendářní rok o své činnosti v oblasti poskytování informací podle tohoto zákona.</w:t>
      </w:r>
    </w:p>
    <w:p w:rsidR="000D3BF9" w:rsidRDefault="000D3BF9" w:rsidP="000D3BF9">
      <w:pPr>
        <w:rPr>
          <w:sz w:val="24"/>
          <w:szCs w:val="24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>1. Počet podaných žádostí o informaci (§ 18 odst. 1 písm.a)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:rsidR="000D3BF9" w:rsidRDefault="000D3BF9" w:rsidP="000D3BF9">
      <w:pPr>
        <w:rPr>
          <w:sz w:val="24"/>
          <w:szCs w:val="24"/>
        </w:rPr>
      </w:pPr>
    </w:p>
    <w:p w:rsidR="005E7832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2. Počet podaných odvolání proti rozhodnutí </w:t>
      </w:r>
      <w:r w:rsidR="005E7832">
        <w:rPr>
          <w:sz w:val="24"/>
          <w:szCs w:val="24"/>
        </w:rPr>
        <w:t>(§18 odst.1 písm.b)</w:t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3. Opis podstatných částí každého rozsudku soudu (§ 18 odst. 1 písm.c) :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Žádné rozhodnutí Obecního úřadu Norberčany nebylo přezkoumáno soudem.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4. Výčet poskytnutých výhradních licencí (§ 18 odst. 1 písm. d)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5. Počet stížností podaných podle § 16a (§18 odst.1 písm. e)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0D3BF9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6. Další informace vztahující se k uplatňování tohoto zákona (§18 odst. 1 písm.f) :</w:t>
      </w:r>
      <w:r w:rsidR="000D3BF9"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V průběhu roku 2012 obecní úřad poskytl značné množství ústních I telefonických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informací. Dále jsou veškeré informace sdělovány občanům na zasedáních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zastupitelstva obce, prostřednictvím úřední desky, místního rozhlasu a webových 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stránek.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Marie Vališová</w:t>
      </w: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5E7832" w:rsidRDefault="005E7832" w:rsidP="005E7832">
      <w:pPr>
        <w:jc w:val="center"/>
        <w:rPr>
          <w:sz w:val="24"/>
          <w:szCs w:val="24"/>
        </w:rPr>
      </w:pPr>
    </w:p>
    <w:p w:rsidR="005E7832" w:rsidRPr="000D3BF9" w:rsidRDefault="005E7832" w:rsidP="005E7832">
      <w:pPr>
        <w:jc w:val="center"/>
        <w:rPr>
          <w:sz w:val="24"/>
          <w:szCs w:val="24"/>
        </w:rPr>
      </w:pPr>
    </w:p>
    <w:sectPr w:rsidR="005E7832" w:rsidRPr="000D3BF9" w:rsidSect="0047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3BF9"/>
    <w:rsid w:val="00070824"/>
    <w:rsid w:val="000D3BF9"/>
    <w:rsid w:val="004218F3"/>
    <w:rsid w:val="00471D3C"/>
    <w:rsid w:val="005E7832"/>
    <w:rsid w:val="008C1142"/>
    <w:rsid w:val="00D72A96"/>
    <w:rsid w:val="00DA464D"/>
    <w:rsid w:val="00F2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BF9"/>
  </w:style>
  <w:style w:type="paragraph" w:styleId="Nadpis1">
    <w:name w:val="heading 1"/>
    <w:basedOn w:val="Normln"/>
    <w:next w:val="Normln"/>
    <w:link w:val="Nadpis1Char"/>
    <w:uiPriority w:val="9"/>
    <w:qFormat/>
    <w:rsid w:val="000D3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3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3BF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3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D3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3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3BF9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0D3BF9"/>
    <w:rPr>
      <w:b/>
      <w:bCs/>
      <w:spacing w:val="0"/>
    </w:rPr>
  </w:style>
  <w:style w:type="character" w:styleId="Zvraznn">
    <w:name w:val="Emphasis"/>
    <w:uiPriority w:val="20"/>
    <w:qFormat/>
    <w:rsid w:val="000D3BF9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0D3BF9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0D3BF9"/>
  </w:style>
  <w:style w:type="paragraph" w:styleId="Odstavecseseznamem">
    <w:name w:val="List Paragraph"/>
    <w:basedOn w:val="Normln"/>
    <w:uiPriority w:val="34"/>
    <w:qFormat/>
    <w:rsid w:val="000D3BF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D3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D3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0D3BF9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D3BF9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0D3BF9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0D3BF9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0D3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3B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2014-01-30T12:26:00Z</cp:lastPrinted>
  <dcterms:created xsi:type="dcterms:W3CDTF">2014-01-30T12:08:00Z</dcterms:created>
  <dcterms:modified xsi:type="dcterms:W3CDTF">2014-01-30T12:28:00Z</dcterms:modified>
</cp:coreProperties>
</file>